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49CC" w:rsidRDefault="000F49CC">
      <w:pPr>
        <w:pStyle w:val="Default"/>
        <w:jc w:val="center"/>
        <w:rPr>
          <w:rFonts w:cs="Times New Roman"/>
          <w:b/>
          <w:bCs/>
          <w:color w:val="auto"/>
        </w:rPr>
      </w:pPr>
    </w:p>
    <w:p w:rsidR="000F49CC" w:rsidRPr="009C17AD" w:rsidRDefault="00417FDB">
      <w:pPr>
        <w:pStyle w:val="Default"/>
        <w:jc w:val="center"/>
        <w:rPr>
          <w:rFonts w:ascii="Times New Roman" w:hAnsi="Times New Roman"/>
          <w:sz w:val="28"/>
          <w:szCs w:val="28"/>
        </w:rPr>
      </w:pPr>
      <w:r w:rsidRPr="009C17AD">
        <w:rPr>
          <w:rFonts w:ascii="Times New Roman" w:hAnsi="Times New Roman" w:cs="Times New Roman"/>
          <w:b/>
          <w:bCs/>
          <w:color w:val="auto"/>
          <w:sz w:val="28"/>
          <w:szCs w:val="28"/>
        </w:rPr>
        <w:t>AVVISO PUBBLICO</w:t>
      </w:r>
    </w:p>
    <w:p w:rsidR="000F49CC" w:rsidRPr="009C17AD" w:rsidRDefault="000F49CC">
      <w:pPr>
        <w:pStyle w:val="Default"/>
        <w:jc w:val="center"/>
        <w:rPr>
          <w:rFonts w:cs="Times New Roman"/>
          <w:b/>
          <w:bCs/>
          <w:color w:val="auto"/>
          <w:sz w:val="28"/>
          <w:szCs w:val="28"/>
        </w:rPr>
      </w:pPr>
    </w:p>
    <w:p w:rsidR="000F49CC" w:rsidRPr="009C17AD" w:rsidRDefault="00417FDB">
      <w:pPr>
        <w:pStyle w:val="Default"/>
        <w:jc w:val="center"/>
        <w:rPr>
          <w:rFonts w:ascii="Times New Roman" w:hAnsi="Times New Roman"/>
          <w:sz w:val="28"/>
          <w:szCs w:val="28"/>
        </w:rPr>
      </w:pPr>
      <w:r w:rsidRPr="009C17AD">
        <w:rPr>
          <w:rFonts w:ascii="Times New Roman" w:hAnsi="Times New Roman" w:cs="Times New Roman"/>
          <w:b/>
          <w:bCs/>
          <w:color w:val="auto"/>
          <w:sz w:val="28"/>
          <w:szCs w:val="28"/>
        </w:rPr>
        <w:t xml:space="preserve">SOSTITUZIONE DEI PRESIDENTI DI SEGGIO </w:t>
      </w:r>
    </w:p>
    <w:p w:rsidR="000F49CC" w:rsidRPr="009C17AD" w:rsidRDefault="00417FDB">
      <w:pPr>
        <w:pStyle w:val="Default"/>
        <w:jc w:val="center"/>
        <w:rPr>
          <w:rFonts w:ascii="Times New Roman" w:hAnsi="Times New Roman"/>
          <w:sz w:val="28"/>
          <w:szCs w:val="28"/>
        </w:rPr>
      </w:pPr>
      <w:r w:rsidRPr="009C17AD">
        <w:rPr>
          <w:rFonts w:ascii="Times New Roman" w:hAnsi="Times New Roman" w:cs="Times New Roman"/>
          <w:b/>
          <w:bCs/>
          <w:color w:val="auto"/>
          <w:sz w:val="28"/>
          <w:szCs w:val="28"/>
        </w:rPr>
        <w:t xml:space="preserve">REFERENDUM POPOLARI ABROGATIVI </w:t>
      </w:r>
    </w:p>
    <w:p w:rsidR="000F49CC" w:rsidRDefault="00417FDB">
      <w:pPr>
        <w:pStyle w:val="Default"/>
        <w:jc w:val="center"/>
        <w:rPr>
          <w:rFonts w:ascii="Times New Roman" w:hAnsi="Times New Roman" w:cs="Times New Roman"/>
          <w:b/>
          <w:bCs/>
          <w:color w:val="auto"/>
          <w:sz w:val="28"/>
          <w:szCs w:val="28"/>
        </w:rPr>
      </w:pPr>
      <w:r w:rsidRPr="009C17AD">
        <w:rPr>
          <w:rFonts w:ascii="Times New Roman" w:hAnsi="Times New Roman" w:cs="Times New Roman"/>
          <w:b/>
          <w:bCs/>
          <w:color w:val="auto"/>
          <w:sz w:val="28"/>
          <w:szCs w:val="28"/>
        </w:rPr>
        <w:t>8 e 9 GIUGNO 2025</w:t>
      </w:r>
    </w:p>
    <w:p w:rsidR="009C17AD" w:rsidRPr="009C17AD" w:rsidRDefault="009C17AD">
      <w:pPr>
        <w:pStyle w:val="Default"/>
        <w:jc w:val="center"/>
        <w:rPr>
          <w:rFonts w:ascii="Times New Roman" w:hAnsi="Times New Roman"/>
          <w:sz w:val="28"/>
          <w:szCs w:val="28"/>
        </w:rPr>
      </w:pPr>
    </w:p>
    <w:p w:rsidR="000F49CC" w:rsidRPr="009C17AD" w:rsidRDefault="00417FDB">
      <w:pPr>
        <w:pStyle w:val="Default"/>
        <w:jc w:val="center"/>
        <w:rPr>
          <w:rFonts w:ascii="Times New Roman" w:hAnsi="Times New Roman"/>
          <w:sz w:val="22"/>
          <w:szCs w:val="22"/>
        </w:rPr>
      </w:pPr>
      <w:r w:rsidRPr="009C17AD">
        <w:rPr>
          <w:rFonts w:ascii="Times New Roman" w:hAnsi="Times New Roman" w:cs="Times New Roman"/>
          <w:b/>
          <w:bCs/>
          <w:color w:val="auto"/>
          <w:sz w:val="22"/>
          <w:szCs w:val="22"/>
        </w:rPr>
        <w:t>IL SINDACO</w:t>
      </w:r>
    </w:p>
    <w:p w:rsidR="000F49CC" w:rsidRDefault="000F49CC">
      <w:pPr>
        <w:pStyle w:val="Default"/>
        <w:jc w:val="center"/>
        <w:rPr>
          <w:rFonts w:cs="Times New Roman"/>
          <w:b/>
          <w:bCs/>
          <w:color w:val="auto"/>
        </w:rPr>
      </w:pPr>
    </w:p>
    <w:p w:rsidR="000F49CC" w:rsidRDefault="00417FDB">
      <w:pPr>
        <w:pStyle w:val="Default"/>
        <w:spacing w:line="276" w:lineRule="auto"/>
        <w:jc w:val="both"/>
        <w:rPr>
          <w:rFonts w:ascii="Times New Roman" w:hAnsi="Times New Roman"/>
          <w:sz w:val="22"/>
          <w:szCs w:val="22"/>
        </w:rPr>
      </w:pPr>
      <w:r>
        <w:rPr>
          <w:rFonts w:ascii="Times New Roman" w:hAnsi="Times New Roman" w:cs="Times New Roman"/>
          <w:color w:val="auto"/>
          <w:sz w:val="22"/>
          <w:szCs w:val="22"/>
        </w:rPr>
        <w:t xml:space="preserve">Preso atto che, ai sensi dell’art. 35 de T.U.  n. 361/1957 e ss.mm.ii., occorre provvedere, con proprio decreto, alla sostituzione dei Presidenti di Seggio eventualmente assenti all’apertura delle operazioni </w:t>
      </w:r>
      <w:r w:rsidR="001601DD">
        <w:rPr>
          <w:rFonts w:ascii="Times New Roman" w:hAnsi="Times New Roman" w:cs="Times New Roman"/>
          <w:color w:val="auto"/>
          <w:sz w:val="22"/>
          <w:szCs w:val="22"/>
        </w:rPr>
        <w:t>referendarie</w:t>
      </w:r>
      <w:r w:rsidR="00421866">
        <w:rPr>
          <w:rFonts w:ascii="Times New Roman" w:hAnsi="Times New Roman" w:cs="Times New Roman"/>
          <w:color w:val="auto"/>
          <w:sz w:val="22"/>
          <w:szCs w:val="22"/>
        </w:rPr>
        <w:t xml:space="preserve"> prevista </w:t>
      </w:r>
      <w:r w:rsidR="001601DD">
        <w:rPr>
          <w:rFonts w:ascii="Times New Roman" w:hAnsi="Times New Roman" w:cs="Times New Roman"/>
          <w:color w:val="auto"/>
          <w:sz w:val="22"/>
          <w:szCs w:val="22"/>
        </w:rPr>
        <w:t>per</w:t>
      </w:r>
      <w:r>
        <w:rPr>
          <w:rFonts w:ascii="Times New Roman" w:hAnsi="Times New Roman" w:cs="Times New Roman"/>
          <w:color w:val="auto"/>
          <w:sz w:val="22"/>
          <w:szCs w:val="22"/>
        </w:rPr>
        <w:t xml:space="preserve"> sabato 8 Giugno 2025, primo giorno delle consultazioni;</w:t>
      </w:r>
    </w:p>
    <w:p w:rsidR="000F49CC" w:rsidRDefault="000F49CC">
      <w:pPr>
        <w:pStyle w:val="Default"/>
        <w:spacing w:line="276" w:lineRule="auto"/>
        <w:jc w:val="both"/>
        <w:rPr>
          <w:rFonts w:cs="Times New Roman"/>
          <w:color w:val="auto"/>
        </w:rPr>
      </w:pPr>
    </w:p>
    <w:p w:rsidR="000F49CC" w:rsidRDefault="00417FDB">
      <w:pPr>
        <w:pStyle w:val="Default"/>
        <w:spacing w:line="276" w:lineRule="auto"/>
        <w:jc w:val="both"/>
        <w:rPr>
          <w:rFonts w:ascii="Times New Roman" w:hAnsi="Times New Roman"/>
          <w:sz w:val="22"/>
          <w:szCs w:val="22"/>
        </w:rPr>
      </w:pPr>
      <w:r>
        <w:rPr>
          <w:rFonts w:ascii="Times New Roman" w:hAnsi="Times New Roman" w:cs="Times New Roman"/>
          <w:color w:val="auto"/>
          <w:sz w:val="22"/>
          <w:szCs w:val="22"/>
        </w:rPr>
        <w:t xml:space="preserve">Al fine di provvedere alle necessarie sostituzioni dei Presidenti di  Seggio da effettuarsi in occasione delle prossime consultazioni </w:t>
      </w:r>
      <w:r w:rsidR="00421866">
        <w:rPr>
          <w:rFonts w:ascii="Times New Roman" w:hAnsi="Times New Roman" w:cs="Times New Roman"/>
          <w:color w:val="auto"/>
          <w:sz w:val="22"/>
          <w:szCs w:val="22"/>
        </w:rPr>
        <w:t xml:space="preserve">referendarie </w:t>
      </w:r>
      <w:r>
        <w:rPr>
          <w:rFonts w:ascii="Times New Roman" w:hAnsi="Times New Roman" w:cs="Times New Roman"/>
          <w:color w:val="auto"/>
          <w:sz w:val="22"/>
          <w:szCs w:val="22"/>
        </w:rPr>
        <w:t>del 8 e 9 Giugno 2025;</w:t>
      </w:r>
    </w:p>
    <w:p w:rsidR="000F49CC" w:rsidRDefault="000F49CC">
      <w:pPr>
        <w:pStyle w:val="Default"/>
        <w:spacing w:line="276" w:lineRule="auto"/>
        <w:jc w:val="both"/>
        <w:rPr>
          <w:rFonts w:ascii="Times New Roman" w:hAnsi="Times New Roman"/>
          <w:sz w:val="22"/>
          <w:szCs w:val="22"/>
        </w:rPr>
      </w:pPr>
    </w:p>
    <w:p w:rsidR="000F49CC" w:rsidRDefault="00417FDB" w:rsidP="00F33D87">
      <w:pPr>
        <w:pStyle w:val="Default"/>
        <w:spacing w:after="240" w:line="276" w:lineRule="auto"/>
        <w:jc w:val="center"/>
        <w:rPr>
          <w:rFonts w:ascii="Times New Roman" w:hAnsi="Times New Roman"/>
          <w:b/>
          <w:bCs/>
          <w:sz w:val="22"/>
          <w:szCs w:val="22"/>
        </w:rPr>
      </w:pPr>
      <w:r>
        <w:rPr>
          <w:rFonts w:ascii="Times New Roman" w:hAnsi="Times New Roman" w:cs="Times New Roman"/>
          <w:b/>
          <w:bCs/>
          <w:color w:val="auto"/>
          <w:sz w:val="22"/>
          <w:szCs w:val="22"/>
        </w:rPr>
        <w:t>RENDE NOTO</w:t>
      </w:r>
    </w:p>
    <w:p w:rsidR="000F49CC" w:rsidRDefault="00417FDB">
      <w:pPr>
        <w:pStyle w:val="Default"/>
        <w:spacing w:line="276" w:lineRule="auto"/>
        <w:jc w:val="both"/>
        <w:rPr>
          <w:rFonts w:ascii="Times New Roman" w:hAnsi="Times New Roman"/>
          <w:sz w:val="22"/>
          <w:szCs w:val="22"/>
        </w:rPr>
      </w:pPr>
      <w:r>
        <w:rPr>
          <w:rFonts w:ascii="Times New Roman" w:hAnsi="Times New Roman" w:cs="Times New Roman"/>
          <w:color w:val="auto"/>
          <w:sz w:val="22"/>
          <w:szCs w:val="22"/>
        </w:rPr>
        <w:t xml:space="preserve">Che è possibile dichiarare la propria disponibilità ad assumere la funzione di PRESIDENTE DI SEGGIO ELETTORALE, in via surrogatoria, in caso di impedimento dei soggetti previamente nominati dal Presidente della Corte di Appello di Napoli. </w:t>
      </w:r>
    </w:p>
    <w:p w:rsidR="000F49CC" w:rsidRPr="00421866" w:rsidRDefault="00417FDB">
      <w:pPr>
        <w:pStyle w:val="Default"/>
        <w:spacing w:line="276" w:lineRule="auto"/>
        <w:jc w:val="both"/>
      </w:pPr>
      <w:r>
        <w:rPr>
          <w:rFonts w:ascii="Times New Roman" w:hAnsi="Times New Roman" w:cs="Times New Roman"/>
          <w:color w:val="auto"/>
          <w:sz w:val="22"/>
          <w:szCs w:val="22"/>
        </w:rPr>
        <w:t>I cittadini interessati all’eventuale nomina, sebbene non inclusi nell’apposito Albo, sono invitati a presentare istanza di disponibilità all’indirizzo</w:t>
      </w:r>
      <w:r w:rsidRPr="00007023">
        <w:rPr>
          <w:rFonts w:ascii="Times New Roman" w:hAnsi="Times New Roman" w:cs="Times New Roman"/>
          <w:color w:val="1F497D" w:themeColor="text2"/>
          <w:sz w:val="22"/>
          <w:szCs w:val="22"/>
        </w:rPr>
        <w:t xml:space="preserve">: </w:t>
      </w:r>
      <w:hyperlink r:id="rId7">
        <w:r w:rsidRPr="00007023">
          <w:rPr>
            <w:rStyle w:val="Collegamentoipertestuale"/>
            <w:rFonts w:ascii="Times New Roman" w:hAnsi="Times New Roman"/>
            <w:b/>
            <w:color w:val="1F497D" w:themeColor="text2"/>
            <w:sz w:val="22"/>
            <w:szCs w:val="22"/>
          </w:rPr>
          <w:t>protocollo@pec.comune.terzigno.na.it</w:t>
        </w:r>
      </w:hyperlink>
      <w:r>
        <w:rPr>
          <w:rFonts w:ascii="Times New Roman" w:hAnsi="Times New Roman" w:cs="Times New Roman"/>
          <w:color w:val="auto"/>
          <w:sz w:val="22"/>
          <w:szCs w:val="22"/>
        </w:rPr>
        <w:t xml:space="preserve">, oppure a mano al Protocollo generale dell’Ente nei giorni e orari di apertura al pubblico, utilizzando l’apposito modello di istanza, pubblicato e scaricabile dal sito internet del Comune di Terzigno (NA) fino alla data del </w:t>
      </w:r>
      <w:r w:rsidRPr="00E04AB5">
        <w:rPr>
          <w:rFonts w:ascii="Times New Roman" w:hAnsi="Times New Roman" w:cs="Times New Roman"/>
          <w:b/>
          <w:color w:val="FF0000"/>
          <w:sz w:val="22"/>
          <w:szCs w:val="22"/>
        </w:rPr>
        <w:t>30 Maggio</w:t>
      </w:r>
      <w:r>
        <w:rPr>
          <w:rFonts w:ascii="Times New Roman" w:hAnsi="Times New Roman" w:cs="Times New Roman"/>
          <w:color w:val="auto"/>
          <w:sz w:val="22"/>
          <w:szCs w:val="22"/>
        </w:rPr>
        <w:t>, avendo cura di allegare copia del proprio documento di riconoscimento in corso di validità.</w:t>
      </w:r>
    </w:p>
    <w:p w:rsidR="000F49CC" w:rsidRDefault="00417FDB">
      <w:pPr>
        <w:pStyle w:val="Default"/>
        <w:spacing w:line="276" w:lineRule="auto"/>
        <w:jc w:val="both"/>
        <w:rPr>
          <w:rFonts w:ascii="Times New Roman" w:hAnsi="Times New Roman"/>
          <w:sz w:val="22"/>
          <w:szCs w:val="22"/>
        </w:rPr>
      </w:pPr>
      <w:r>
        <w:rPr>
          <w:rFonts w:ascii="Times New Roman" w:hAnsi="Times New Roman" w:cs="Times New Roman"/>
          <w:color w:val="auto"/>
          <w:sz w:val="22"/>
          <w:szCs w:val="22"/>
        </w:rPr>
        <w:t>Delle istanze presentate sarà formato un elenco nominativo, dal quale si attingerà nell’eventualità che i nominativi dalla Corte di Appello risultino in numero insufficiente in relazione al reale fabbisogno, fino a concorrenza del numero necessario a coprire tutti i seggi resesi vacanti.</w:t>
      </w:r>
    </w:p>
    <w:p w:rsidR="000F49CC" w:rsidRDefault="00417FDB">
      <w:pPr>
        <w:pStyle w:val="Default"/>
        <w:spacing w:line="276" w:lineRule="auto"/>
        <w:jc w:val="both"/>
        <w:rPr>
          <w:rFonts w:ascii="Times New Roman" w:hAnsi="Times New Roman"/>
          <w:sz w:val="22"/>
          <w:szCs w:val="22"/>
        </w:rPr>
      </w:pPr>
      <w:r>
        <w:rPr>
          <w:rFonts w:ascii="Times New Roman" w:hAnsi="Times New Roman" w:cs="Times New Roman"/>
          <w:color w:val="auto"/>
          <w:sz w:val="22"/>
          <w:szCs w:val="22"/>
        </w:rPr>
        <w:t>Si riportano di seguito, per opportuna conoscenza, i requisiti necessari per assumere la funzione di Presidente di Seggio Elettorale:</w:t>
      </w:r>
    </w:p>
    <w:p w:rsidR="000F49CC" w:rsidRDefault="00417FDB">
      <w:pPr>
        <w:pStyle w:val="Default"/>
        <w:numPr>
          <w:ilvl w:val="0"/>
          <w:numId w:val="1"/>
        </w:numPr>
        <w:spacing w:line="276" w:lineRule="auto"/>
        <w:jc w:val="both"/>
        <w:rPr>
          <w:rFonts w:ascii="Times New Roman" w:hAnsi="Times New Roman"/>
          <w:sz w:val="22"/>
          <w:szCs w:val="22"/>
        </w:rPr>
      </w:pPr>
      <w:r>
        <w:rPr>
          <w:rFonts w:ascii="Times New Roman" w:hAnsi="Times New Roman" w:cs="Times New Roman"/>
          <w:color w:val="auto"/>
          <w:sz w:val="22"/>
          <w:szCs w:val="22"/>
        </w:rPr>
        <w:t>cittadinanza italiana;</w:t>
      </w:r>
    </w:p>
    <w:p w:rsidR="000F49CC" w:rsidRDefault="00417FDB">
      <w:pPr>
        <w:pStyle w:val="Default"/>
        <w:numPr>
          <w:ilvl w:val="0"/>
          <w:numId w:val="1"/>
        </w:numPr>
        <w:spacing w:line="276" w:lineRule="auto"/>
        <w:jc w:val="both"/>
        <w:rPr>
          <w:rFonts w:ascii="Times New Roman" w:hAnsi="Times New Roman"/>
          <w:sz w:val="22"/>
          <w:szCs w:val="22"/>
        </w:rPr>
      </w:pPr>
      <w:r>
        <w:rPr>
          <w:rFonts w:ascii="Times New Roman" w:hAnsi="Times New Roman" w:cs="Times New Roman"/>
          <w:color w:val="auto"/>
          <w:sz w:val="22"/>
          <w:szCs w:val="22"/>
        </w:rPr>
        <w:t>iscrizione nelle liste elettorali;</w:t>
      </w:r>
    </w:p>
    <w:p w:rsidR="000F49CC" w:rsidRDefault="00417FDB">
      <w:pPr>
        <w:pStyle w:val="Default"/>
        <w:numPr>
          <w:ilvl w:val="0"/>
          <w:numId w:val="1"/>
        </w:numPr>
        <w:spacing w:line="276" w:lineRule="auto"/>
        <w:jc w:val="both"/>
        <w:rPr>
          <w:rFonts w:ascii="Times New Roman" w:hAnsi="Times New Roman"/>
          <w:sz w:val="22"/>
          <w:szCs w:val="22"/>
        </w:rPr>
      </w:pPr>
      <w:r>
        <w:rPr>
          <w:rFonts w:ascii="Times New Roman" w:hAnsi="Times New Roman" w:cs="Times New Roman"/>
          <w:color w:val="auto"/>
          <w:sz w:val="22"/>
          <w:szCs w:val="22"/>
        </w:rPr>
        <w:t>possesso del titolo di studio non inferiore al diploma d’istruzione secondaria di secondo grado.</w:t>
      </w:r>
    </w:p>
    <w:p w:rsidR="000F49CC" w:rsidRDefault="000F49CC">
      <w:pPr>
        <w:pStyle w:val="Default"/>
        <w:spacing w:line="276" w:lineRule="auto"/>
        <w:ind w:left="1050"/>
        <w:jc w:val="both"/>
        <w:rPr>
          <w:rFonts w:ascii="Times New Roman" w:hAnsi="Times New Roman"/>
          <w:sz w:val="22"/>
          <w:szCs w:val="22"/>
        </w:rPr>
      </w:pPr>
    </w:p>
    <w:p w:rsidR="000F49CC" w:rsidRDefault="00417FDB">
      <w:pPr>
        <w:pStyle w:val="Default"/>
        <w:spacing w:line="276" w:lineRule="auto"/>
        <w:jc w:val="both"/>
        <w:rPr>
          <w:rFonts w:ascii="Times New Roman" w:hAnsi="Times New Roman"/>
          <w:sz w:val="22"/>
          <w:szCs w:val="22"/>
        </w:rPr>
      </w:pPr>
      <w:r>
        <w:rPr>
          <w:rFonts w:ascii="Times New Roman" w:hAnsi="Times New Roman" w:cs="Times New Roman"/>
          <w:color w:val="auto"/>
          <w:sz w:val="22"/>
          <w:szCs w:val="22"/>
        </w:rPr>
        <w:t>Si ricorda, altresì, che sono esclusi dalla funzione di Presidenti di Ufficio elettorale di sezione, di Scrutatore e di Segretario:</w:t>
      </w:r>
    </w:p>
    <w:p w:rsidR="000F49CC" w:rsidRDefault="00417FDB">
      <w:pPr>
        <w:pStyle w:val="Default"/>
        <w:numPr>
          <w:ilvl w:val="0"/>
          <w:numId w:val="2"/>
        </w:numPr>
        <w:spacing w:line="276" w:lineRule="auto"/>
        <w:jc w:val="both"/>
        <w:rPr>
          <w:rFonts w:ascii="Times New Roman" w:hAnsi="Times New Roman"/>
          <w:sz w:val="22"/>
          <w:szCs w:val="22"/>
        </w:rPr>
      </w:pPr>
      <w:r>
        <w:rPr>
          <w:rFonts w:ascii="Times New Roman" w:hAnsi="Times New Roman" w:cs="Times New Roman"/>
          <w:color w:val="auto"/>
          <w:sz w:val="22"/>
          <w:szCs w:val="22"/>
        </w:rPr>
        <w:t>coloro che, alla data delle elezioni, hann</w:t>
      </w:r>
      <w:r w:rsidR="00421866">
        <w:rPr>
          <w:rFonts w:ascii="Times New Roman" w:hAnsi="Times New Roman" w:cs="Times New Roman"/>
          <w:color w:val="auto"/>
          <w:sz w:val="22"/>
          <w:szCs w:val="22"/>
        </w:rPr>
        <w:t>o superato il settantesimo anno</w:t>
      </w:r>
      <w:r>
        <w:rPr>
          <w:rFonts w:ascii="Times New Roman" w:hAnsi="Times New Roman" w:cs="Times New Roman"/>
          <w:color w:val="auto"/>
          <w:sz w:val="22"/>
          <w:szCs w:val="22"/>
        </w:rPr>
        <w:t xml:space="preserve"> di età;</w:t>
      </w:r>
    </w:p>
    <w:p w:rsidR="000F49CC" w:rsidRDefault="00417FDB">
      <w:pPr>
        <w:pStyle w:val="Default"/>
        <w:numPr>
          <w:ilvl w:val="0"/>
          <w:numId w:val="2"/>
        </w:numPr>
        <w:spacing w:line="276" w:lineRule="auto"/>
        <w:jc w:val="both"/>
        <w:rPr>
          <w:rFonts w:ascii="Times New Roman" w:hAnsi="Times New Roman"/>
          <w:sz w:val="22"/>
          <w:szCs w:val="22"/>
        </w:rPr>
      </w:pPr>
      <w:r>
        <w:rPr>
          <w:rFonts w:ascii="Times New Roman" w:hAnsi="Times New Roman" w:cs="Times New Roman"/>
          <w:color w:val="auto"/>
          <w:sz w:val="22"/>
          <w:szCs w:val="22"/>
        </w:rPr>
        <w:t>i dipendenti del Ministeri dell’Interno, delle Poste e Telecomunicazioni e dei Trasporti;</w:t>
      </w:r>
    </w:p>
    <w:p w:rsidR="000F49CC" w:rsidRDefault="00417FDB">
      <w:pPr>
        <w:pStyle w:val="Default"/>
        <w:numPr>
          <w:ilvl w:val="0"/>
          <w:numId w:val="2"/>
        </w:numPr>
        <w:spacing w:line="276" w:lineRule="auto"/>
        <w:jc w:val="both"/>
        <w:rPr>
          <w:rFonts w:ascii="Times New Roman" w:hAnsi="Times New Roman"/>
          <w:sz w:val="22"/>
          <w:szCs w:val="22"/>
        </w:rPr>
      </w:pPr>
      <w:r>
        <w:rPr>
          <w:rFonts w:ascii="Times New Roman" w:hAnsi="Times New Roman" w:cs="Times New Roman"/>
          <w:color w:val="auto"/>
          <w:sz w:val="22"/>
          <w:szCs w:val="22"/>
        </w:rPr>
        <w:t>gli appartenenti a Forze armate in servizio;</w:t>
      </w:r>
    </w:p>
    <w:p w:rsidR="000F49CC" w:rsidRDefault="00417FDB">
      <w:pPr>
        <w:pStyle w:val="Default"/>
        <w:numPr>
          <w:ilvl w:val="0"/>
          <w:numId w:val="2"/>
        </w:numPr>
        <w:spacing w:line="276" w:lineRule="auto"/>
        <w:jc w:val="both"/>
        <w:rPr>
          <w:rFonts w:ascii="Times New Roman" w:hAnsi="Times New Roman"/>
          <w:sz w:val="22"/>
          <w:szCs w:val="22"/>
        </w:rPr>
      </w:pPr>
      <w:r>
        <w:rPr>
          <w:rFonts w:ascii="Times New Roman" w:hAnsi="Times New Roman" w:cs="Times New Roman"/>
          <w:color w:val="auto"/>
          <w:sz w:val="22"/>
          <w:szCs w:val="22"/>
        </w:rPr>
        <w:t>i Medici provinciali, gli Ufficiali sanitari e i medici condotti;</w:t>
      </w:r>
    </w:p>
    <w:p w:rsidR="000F49CC" w:rsidRPr="00421866" w:rsidRDefault="00417FDB" w:rsidP="00421866">
      <w:pPr>
        <w:pStyle w:val="Default"/>
        <w:numPr>
          <w:ilvl w:val="0"/>
          <w:numId w:val="2"/>
        </w:numPr>
        <w:spacing w:line="276" w:lineRule="auto"/>
        <w:jc w:val="both"/>
        <w:rPr>
          <w:rFonts w:ascii="Times New Roman" w:hAnsi="Times New Roman"/>
          <w:sz w:val="22"/>
          <w:szCs w:val="22"/>
        </w:rPr>
      </w:pPr>
      <w:r>
        <w:rPr>
          <w:rFonts w:ascii="Times New Roman" w:hAnsi="Times New Roman" w:cs="Times New Roman"/>
          <w:color w:val="auto"/>
          <w:sz w:val="22"/>
          <w:szCs w:val="22"/>
        </w:rPr>
        <w:t>i Segretari comunali ed i dipendenti dei Comuni, addetti o comandati a prestare servizio presso gli Uffici elettorali comunali</w:t>
      </w:r>
      <w:r w:rsidR="00421866">
        <w:rPr>
          <w:rFonts w:ascii="Times New Roman" w:hAnsi="Times New Roman" w:cs="Times New Roman"/>
          <w:color w:val="auto"/>
          <w:sz w:val="22"/>
          <w:szCs w:val="22"/>
        </w:rPr>
        <w:t>.</w:t>
      </w:r>
    </w:p>
    <w:p w:rsidR="00421866" w:rsidRDefault="00417FDB">
      <w:pPr>
        <w:pStyle w:val="Default"/>
        <w:spacing w:line="276" w:lineRule="auto"/>
        <w:jc w:val="both"/>
        <w:rPr>
          <w:rFonts w:ascii="Times New Roman" w:hAnsi="Times New Roman" w:cs="Times New Roman"/>
          <w:color w:val="auto"/>
          <w:sz w:val="22"/>
          <w:szCs w:val="22"/>
        </w:rPr>
      </w:pP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r>
        <w:rPr>
          <w:rFonts w:ascii="Times New Roman" w:hAnsi="Times New Roman" w:cs="Times New Roman"/>
          <w:color w:val="auto"/>
          <w:sz w:val="22"/>
          <w:szCs w:val="22"/>
        </w:rPr>
        <w:tab/>
      </w:r>
    </w:p>
    <w:p w:rsidR="000F49CC" w:rsidRDefault="00417FDB" w:rsidP="00421866">
      <w:pPr>
        <w:pStyle w:val="Default"/>
        <w:spacing w:line="276" w:lineRule="auto"/>
        <w:jc w:val="center"/>
        <w:rPr>
          <w:rFonts w:ascii="Times New Roman" w:hAnsi="Times New Roman"/>
          <w:sz w:val="22"/>
          <w:szCs w:val="22"/>
        </w:rPr>
      </w:pPr>
      <w:r>
        <w:rPr>
          <w:rFonts w:ascii="Times New Roman" w:hAnsi="Times New Roman" w:cs="Times New Roman"/>
          <w:color w:val="auto"/>
          <w:sz w:val="22"/>
          <w:szCs w:val="22"/>
        </w:rPr>
        <w:t>Il Sindaco</w:t>
      </w:r>
    </w:p>
    <w:p w:rsidR="000F49CC" w:rsidRDefault="00417FDB" w:rsidP="00421866">
      <w:pPr>
        <w:pStyle w:val="Default"/>
        <w:spacing w:line="276" w:lineRule="auto"/>
        <w:jc w:val="center"/>
        <w:rPr>
          <w:rFonts w:ascii="Times New Roman" w:hAnsi="Times New Roman"/>
          <w:sz w:val="22"/>
          <w:szCs w:val="22"/>
        </w:rPr>
      </w:pPr>
      <w:r>
        <w:rPr>
          <w:rFonts w:ascii="Times New Roman" w:hAnsi="Times New Roman" w:cs="Times New Roman"/>
          <w:i/>
          <w:iCs/>
          <w:color w:val="auto"/>
          <w:sz w:val="22"/>
          <w:szCs w:val="22"/>
        </w:rPr>
        <w:t>Avv. Francesco Ranieri</w:t>
      </w:r>
    </w:p>
    <w:p w:rsidR="000F49CC" w:rsidRDefault="000F49CC">
      <w:pPr>
        <w:pStyle w:val="Default"/>
        <w:spacing w:line="276" w:lineRule="auto"/>
        <w:jc w:val="both"/>
        <w:rPr>
          <w:rFonts w:cs="Times New Roman"/>
          <w:color w:val="auto"/>
        </w:rPr>
      </w:pPr>
    </w:p>
    <w:sectPr w:rsidR="000F49CC" w:rsidSect="005E1CE9">
      <w:headerReference w:type="even" r:id="rId8"/>
      <w:headerReference w:type="default" r:id="rId9"/>
      <w:footerReference w:type="even" r:id="rId10"/>
      <w:footerReference w:type="default" r:id="rId11"/>
      <w:headerReference w:type="first" r:id="rId12"/>
      <w:footerReference w:type="first" r:id="rId13"/>
      <w:pgSz w:w="11906" w:h="16838"/>
      <w:pgMar w:top="1134" w:right="1134" w:bottom="1134" w:left="1134" w:header="720" w:footer="0" w:gutter="0"/>
      <w:cols w:space="720"/>
      <w:formProt w:val="0"/>
      <w:docGrid w:linePitch="299" w:charSpace="409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63B87" w:rsidRDefault="00B63B87">
      <w:pPr>
        <w:spacing w:after="0" w:line="240" w:lineRule="auto"/>
      </w:pPr>
      <w:r>
        <w:separator/>
      </w:r>
    </w:p>
  </w:endnote>
  <w:endnote w:type="continuationSeparator" w:id="1">
    <w:p w:rsidR="00B63B87" w:rsidRDefault="00B63B8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OpenSymbol">
    <w:altName w:val="Arial Unicode MS"/>
    <w:charset w:val="00"/>
    <w:family w:val="auto"/>
    <w:pitch w:val="variable"/>
    <w:sig w:usb0="800000AF" w:usb1="1001ECEA" w:usb2="00000000" w:usb3="00000000" w:csb0="80000001"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20002A87" w:usb1="00000000" w:usb2="00000000" w:usb3="00000000" w:csb0="000001FF" w:csb1="00000000"/>
  </w:font>
  <w:font w:name="IODDO K+ Helvetica Neue">
    <w:altName w:val="Cambria"/>
    <w:charset w:val="00"/>
    <w:family w:val="roman"/>
    <w:pitch w:val="variable"/>
    <w:sig w:usb0="00000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FDB" w:rsidRDefault="00417FDB">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FDB" w:rsidRDefault="00417FDB">
    <w:pPr>
      <w:pStyle w:val="Pidipa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FDB" w:rsidRDefault="00417FDB">
    <w:pPr>
      <w:pStyle w:val="Pidipa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63B87" w:rsidRDefault="00B63B87">
      <w:pPr>
        <w:spacing w:after="0" w:line="240" w:lineRule="auto"/>
      </w:pPr>
      <w:r>
        <w:separator/>
      </w:r>
    </w:p>
  </w:footnote>
  <w:footnote w:type="continuationSeparator" w:id="1">
    <w:p w:rsidR="00B63B87" w:rsidRDefault="00B63B8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FDB" w:rsidRDefault="00417FDB">
    <w:pPr>
      <w:pStyle w:val="Intestazion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F49CC" w:rsidRDefault="00417FDB">
    <w:pPr>
      <w:spacing w:after="0" w:line="23" w:lineRule="atLeast"/>
    </w:pPr>
    <w:r>
      <w:rPr>
        <w:noProof/>
      </w:rPr>
      <w:drawing>
        <wp:anchor distT="0" distB="0" distL="114300" distR="114300" simplePos="0" relativeHeight="2" behindDoc="1" locked="0" layoutInCell="0" allowOverlap="1">
          <wp:simplePos x="0" y="0"/>
          <wp:positionH relativeFrom="column">
            <wp:posOffset>2696210</wp:posOffset>
          </wp:positionH>
          <wp:positionV relativeFrom="paragraph">
            <wp:posOffset>-396875</wp:posOffset>
          </wp:positionV>
          <wp:extent cx="563880" cy="657860"/>
          <wp:effectExtent l="0" t="0" r="0" b="0"/>
          <wp:wrapSquare wrapText="bothSides"/>
          <wp:docPr id="1"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2"/>
                  <pic:cNvPicPr>
                    <a:picLocks noChangeAspect="1" noChangeArrowheads="1"/>
                  </pic:cNvPicPr>
                </pic:nvPicPr>
                <pic:blipFill>
                  <a:blip r:embed="rId1"/>
                  <a:stretch>
                    <a:fillRect/>
                  </a:stretch>
                </pic:blipFill>
                <pic:spPr bwMode="auto">
                  <a:xfrm>
                    <a:off x="0" y="0"/>
                    <a:ext cx="563880" cy="657860"/>
                  </a:xfrm>
                  <a:prstGeom prst="rect">
                    <a:avLst/>
                  </a:prstGeom>
                </pic:spPr>
              </pic:pic>
            </a:graphicData>
          </a:graphic>
        </wp:anchor>
      </w:drawing>
    </w:r>
  </w:p>
  <w:p w:rsidR="00364FA8" w:rsidRDefault="00364FA8">
    <w:pPr>
      <w:spacing w:after="0" w:line="23" w:lineRule="atLeast"/>
      <w:jc w:val="center"/>
      <w:rPr>
        <w:rFonts w:ascii="Times New Roman" w:hAnsi="Times New Roman"/>
        <w:b/>
      </w:rPr>
    </w:pPr>
  </w:p>
  <w:p w:rsidR="000F49CC" w:rsidRPr="00364FA8" w:rsidRDefault="00417FDB">
    <w:pPr>
      <w:spacing w:after="0" w:line="23" w:lineRule="atLeast"/>
      <w:jc w:val="center"/>
      <w:rPr>
        <w:rFonts w:ascii="Times New Roman" w:hAnsi="Times New Roman"/>
        <w:b/>
      </w:rPr>
    </w:pPr>
    <w:r w:rsidRPr="00364FA8">
      <w:rPr>
        <w:rFonts w:ascii="Times New Roman" w:hAnsi="Times New Roman"/>
        <w:b/>
      </w:rPr>
      <w:t>COMUNE DI TERZIGNO</w:t>
    </w:r>
  </w:p>
  <w:p w:rsidR="000F49CC" w:rsidRPr="00364FA8" w:rsidRDefault="00417FDB">
    <w:pPr>
      <w:spacing w:after="0" w:line="23" w:lineRule="atLeast"/>
      <w:jc w:val="center"/>
      <w:rPr>
        <w:rFonts w:ascii="Times New Roman" w:hAnsi="Times New Roman"/>
      </w:rPr>
    </w:pPr>
    <w:r w:rsidRPr="00364FA8">
      <w:rPr>
        <w:rFonts w:ascii="Times New Roman" w:hAnsi="Times New Roman"/>
        <w:b/>
      </w:rPr>
      <w:t xml:space="preserve">CITTA’ METROPOLITANA DI NAPOLI </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7FDB" w:rsidRDefault="00417FDB">
    <w:pPr>
      <w:pStyle w:val="Intestazion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604715"/>
    <w:multiLevelType w:val="multilevel"/>
    <w:tmpl w:val="4E5C877C"/>
    <w:lvl w:ilvl="0">
      <w:start w:val="1"/>
      <w:numFmt w:val="lowerLetter"/>
      <w:lvlText w:val="%1)"/>
      <w:lvlJc w:val="left"/>
      <w:pPr>
        <w:tabs>
          <w:tab w:val="num" w:pos="775"/>
        </w:tabs>
        <w:ind w:left="775" w:hanging="360"/>
      </w:pPr>
    </w:lvl>
    <w:lvl w:ilvl="1">
      <w:start w:val="1"/>
      <w:numFmt w:val="decimal"/>
      <w:lvlText w:val="%2."/>
      <w:lvlJc w:val="left"/>
      <w:pPr>
        <w:tabs>
          <w:tab w:val="num" w:pos="1135"/>
        </w:tabs>
        <w:ind w:left="1135" w:hanging="360"/>
      </w:pPr>
    </w:lvl>
    <w:lvl w:ilvl="2">
      <w:start w:val="1"/>
      <w:numFmt w:val="decimal"/>
      <w:lvlText w:val="%3."/>
      <w:lvlJc w:val="left"/>
      <w:pPr>
        <w:tabs>
          <w:tab w:val="num" w:pos="1495"/>
        </w:tabs>
        <w:ind w:left="1495" w:hanging="360"/>
      </w:pPr>
    </w:lvl>
    <w:lvl w:ilvl="3">
      <w:start w:val="1"/>
      <w:numFmt w:val="decimal"/>
      <w:lvlText w:val="%4."/>
      <w:lvlJc w:val="left"/>
      <w:pPr>
        <w:tabs>
          <w:tab w:val="num" w:pos="1855"/>
        </w:tabs>
        <w:ind w:left="1855" w:hanging="360"/>
      </w:pPr>
    </w:lvl>
    <w:lvl w:ilvl="4">
      <w:start w:val="1"/>
      <w:numFmt w:val="decimal"/>
      <w:lvlText w:val="%5."/>
      <w:lvlJc w:val="left"/>
      <w:pPr>
        <w:tabs>
          <w:tab w:val="num" w:pos="2215"/>
        </w:tabs>
        <w:ind w:left="2215" w:hanging="360"/>
      </w:pPr>
    </w:lvl>
    <w:lvl w:ilvl="5">
      <w:start w:val="1"/>
      <w:numFmt w:val="decimal"/>
      <w:lvlText w:val="%6."/>
      <w:lvlJc w:val="left"/>
      <w:pPr>
        <w:tabs>
          <w:tab w:val="num" w:pos="2575"/>
        </w:tabs>
        <w:ind w:left="2575" w:hanging="360"/>
      </w:pPr>
    </w:lvl>
    <w:lvl w:ilvl="6">
      <w:start w:val="1"/>
      <w:numFmt w:val="decimal"/>
      <w:lvlText w:val="%7."/>
      <w:lvlJc w:val="left"/>
      <w:pPr>
        <w:tabs>
          <w:tab w:val="num" w:pos="2935"/>
        </w:tabs>
        <w:ind w:left="2935" w:hanging="360"/>
      </w:pPr>
    </w:lvl>
    <w:lvl w:ilvl="7">
      <w:start w:val="1"/>
      <w:numFmt w:val="decimal"/>
      <w:lvlText w:val="%8."/>
      <w:lvlJc w:val="left"/>
      <w:pPr>
        <w:tabs>
          <w:tab w:val="num" w:pos="3295"/>
        </w:tabs>
        <w:ind w:left="3295" w:hanging="360"/>
      </w:pPr>
    </w:lvl>
    <w:lvl w:ilvl="8">
      <w:start w:val="1"/>
      <w:numFmt w:val="decimal"/>
      <w:lvlText w:val="%9."/>
      <w:lvlJc w:val="left"/>
      <w:pPr>
        <w:tabs>
          <w:tab w:val="num" w:pos="3655"/>
        </w:tabs>
        <w:ind w:left="3655" w:hanging="360"/>
      </w:pPr>
    </w:lvl>
  </w:abstractNum>
  <w:abstractNum w:abstractNumId="1">
    <w:nsid w:val="48645DB6"/>
    <w:multiLevelType w:val="multilevel"/>
    <w:tmpl w:val="B712B346"/>
    <w:lvl w:ilvl="0">
      <w:start w:val="1"/>
      <w:numFmt w:val="bullet"/>
      <w:lvlText w:val=""/>
      <w:lvlJc w:val="left"/>
      <w:pPr>
        <w:tabs>
          <w:tab w:val="num" w:pos="1050"/>
        </w:tabs>
        <w:ind w:left="1050" w:hanging="360"/>
      </w:pPr>
      <w:rPr>
        <w:rFonts w:ascii="Symbol" w:hAnsi="Symbol" w:cs="Symbol" w:hint="default"/>
      </w:rPr>
    </w:lvl>
    <w:lvl w:ilvl="1">
      <w:start w:val="1"/>
      <w:numFmt w:val="bullet"/>
      <w:lvlText w:val="◦"/>
      <w:lvlJc w:val="left"/>
      <w:pPr>
        <w:tabs>
          <w:tab w:val="num" w:pos="1410"/>
        </w:tabs>
        <w:ind w:left="1410" w:hanging="360"/>
      </w:pPr>
      <w:rPr>
        <w:rFonts w:ascii="OpenSymbol" w:hAnsi="OpenSymbol" w:cs="OpenSymbol" w:hint="default"/>
      </w:rPr>
    </w:lvl>
    <w:lvl w:ilvl="2">
      <w:start w:val="1"/>
      <w:numFmt w:val="bullet"/>
      <w:lvlText w:val="▪"/>
      <w:lvlJc w:val="left"/>
      <w:pPr>
        <w:tabs>
          <w:tab w:val="num" w:pos="1770"/>
        </w:tabs>
        <w:ind w:left="1770" w:hanging="360"/>
      </w:pPr>
      <w:rPr>
        <w:rFonts w:ascii="OpenSymbol" w:hAnsi="OpenSymbol" w:cs="OpenSymbol" w:hint="default"/>
      </w:rPr>
    </w:lvl>
    <w:lvl w:ilvl="3">
      <w:start w:val="1"/>
      <w:numFmt w:val="bullet"/>
      <w:lvlText w:val=""/>
      <w:lvlJc w:val="left"/>
      <w:pPr>
        <w:tabs>
          <w:tab w:val="num" w:pos="2130"/>
        </w:tabs>
        <w:ind w:left="2130" w:hanging="360"/>
      </w:pPr>
      <w:rPr>
        <w:rFonts w:ascii="Symbol" w:hAnsi="Symbol" w:cs="Symbol" w:hint="default"/>
      </w:rPr>
    </w:lvl>
    <w:lvl w:ilvl="4">
      <w:start w:val="1"/>
      <w:numFmt w:val="bullet"/>
      <w:lvlText w:val="◦"/>
      <w:lvlJc w:val="left"/>
      <w:pPr>
        <w:tabs>
          <w:tab w:val="num" w:pos="2490"/>
        </w:tabs>
        <w:ind w:left="2490" w:hanging="360"/>
      </w:pPr>
      <w:rPr>
        <w:rFonts w:ascii="OpenSymbol" w:hAnsi="OpenSymbol" w:cs="OpenSymbol" w:hint="default"/>
      </w:rPr>
    </w:lvl>
    <w:lvl w:ilvl="5">
      <w:start w:val="1"/>
      <w:numFmt w:val="bullet"/>
      <w:lvlText w:val="▪"/>
      <w:lvlJc w:val="left"/>
      <w:pPr>
        <w:tabs>
          <w:tab w:val="num" w:pos="2850"/>
        </w:tabs>
        <w:ind w:left="2850" w:hanging="360"/>
      </w:pPr>
      <w:rPr>
        <w:rFonts w:ascii="OpenSymbol" w:hAnsi="OpenSymbol" w:cs="OpenSymbol" w:hint="default"/>
      </w:rPr>
    </w:lvl>
    <w:lvl w:ilvl="6">
      <w:start w:val="1"/>
      <w:numFmt w:val="bullet"/>
      <w:lvlText w:val=""/>
      <w:lvlJc w:val="left"/>
      <w:pPr>
        <w:tabs>
          <w:tab w:val="num" w:pos="3210"/>
        </w:tabs>
        <w:ind w:left="3210" w:hanging="360"/>
      </w:pPr>
      <w:rPr>
        <w:rFonts w:ascii="Symbol" w:hAnsi="Symbol" w:cs="Symbol" w:hint="default"/>
      </w:rPr>
    </w:lvl>
    <w:lvl w:ilvl="7">
      <w:start w:val="1"/>
      <w:numFmt w:val="bullet"/>
      <w:lvlText w:val="◦"/>
      <w:lvlJc w:val="left"/>
      <w:pPr>
        <w:tabs>
          <w:tab w:val="num" w:pos="3570"/>
        </w:tabs>
        <w:ind w:left="3570" w:hanging="360"/>
      </w:pPr>
      <w:rPr>
        <w:rFonts w:ascii="OpenSymbol" w:hAnsi="OpenSymbol" w:cs="OpenSymbol" w:hint="default"/>
      </w:rPr>
    </w:lvl>
    <w:lvl w:ilvl="8">
      <w:start w:val="1"/>
      <w:numFmt w:val="bullet"/>
      <w:lvlText w:val="▪"/>
      <w:lvlJc w:val="left"/>
      <w:pPr>
        <w:tabs>
          <w:tab w:val="num" w:pos="3930"/>
        </w:tabs>
        <w:ind w:left="3930" w:hanging="360"/>
      </w:pPr>
      <w:rPr>
        <w:rFonts w:ascii="OpenSymbol" w:hAnsi="OpenSymbol" w:cs="OpenSymbol" w:hint="default"/>
      </w:rPr>
    </w:lvl>
  </w:abstractNum>
  <w:abstractNum w:abstractNumId="2">
    <w:nsid w:val="5C1B4492"/>
    <w:multiLevelType w:val="multilevel"/>
    <w:tmpl w:val="A0D2FFA8"/>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embedSystemFonts/>
  <w:defaultTabStop w:val="720"/>
  <w:autoHyphenation/>
  <w:hyphenationZone w:val="283"/>
  <w:characterSpacingControl w:val="doNotCompress"/>
  <w:footnotePr>
    <w:footnote w:id="0"/>
    <w:footnote w:id="1"/>
  </w:footnotePr>
  <w:endnotePr>
    <w:endnote w:id="0"/>
    <w:endnote w:id="1"/>
  </w:endnotePr>
  <w:compat>
    <w:doNotExpandShiftReturn/>
  </w:compat>
  <w:rsids>
    <w:rsidRoot w:val="000F49CC"/>
    <w:rsid w:val="00007023"/>
    <w:rsid w:val="000F49CC"/>
    <w:rsid w:val="001601DD"/>
    <w:rsid w:val="001963F2"/>
    <w:rsid w:val="001A08D7"/>
    <w:rsid w:val="00364FA8"/>
    <w:rsid w:val="00417FDB"/>
    <w:rsid w:val="00421866"/>
    <w:rsid w:val="00486F61"/>
    <w:rsid w:val="00564576"/>
    <w:rsid w:val="005E1CE9"/>
    <w:rsid w:val="00724FBB"/>
    <w:rsid w:val="008944D9"/>
    <w:rsid w:val="008C6B50"/>
    <w:rsid w:val="009C17AD"/>
    <w:rsid w:val="00AD036F"/>
    <w:rsid w:val="00B6203D"/>
    <w:rsid w:val="00B63B87"/>
    <w:rsid w:val="00E04AB5"/>
    <w:rsid w:val="00E8752D"/>
    <w:rsid w:val="00ED242F"/>
    <w:rsid w:val="00F33D87"/>
    <w:rsid w:val="00FE1A6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Calibri"/>
        <w:sz w:val="22"/>
        <w:szCs w:val="22"/>
        <w:lang w:val="it-IT" w:eastAsia="it-IT" w:bidi="ar-SA"/>
      </w:rPr>
    </w:rPrDefault>
    <w:pPrDefault>
      <w:pPr>
        <w:suppressAutoHyphens/>
      </w:pPr>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macro" w:semiHidden="1" w:unhideWhenUsed="1"/>
    <w:lsdException w:name="List Bullet" w:semiHidden="1" w:unhideWhenUsed="1"/>
    <w:lsdException w:name="List Number" w:semiHidden="1" w:unhideWhenUsed="1"/>
    <w:lsdException w:name="Title" w:locked="1" w:uiPriority="0" w:qFormat="1"/>
    <w:lsdException w:name="Default Paragraph Font" w:locked="1" w:uiPriority="0"/>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trong" w:locked="1" w:uiPriority="0" w:qFormat="1"/>
    <w:lsdException w:name="Emphasis" w:locked="1" w:uiPriority="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5E1CE9"/>
    <w:pPr>
      <w:spacing w:after="200" w:line="276" w:lineRule="auto"/>
    </w:pPr>
    <w:rPr>
      <w:rFonts w:cs="Times New Roma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fumettoCarattere">
    <w:name w:val="Testo fumetto Carattere"/>
    <w:basedOn w:val="Carpredefinitoparagrafo"/>
    <w:link w:val="Testofumetto"/>
    <w:uiPriority w:val="99"/>
    <w:semiHidden/>
    <w:qFormat/>
    <w:locked/>
    <w:rsid w:val="005E1CE9"/>
    <w:rPr>
      <w:rFonts w:ascii="Tahoma" w:hAnsi="Tahoma" w:cs="Tahoma"/>
      <w:sz w:val="16"/>
      <w:szCs w:val="16"/>
    </w:rPr>
  </w:style>
  <w:style w:type="character" w:customStyle="1" w:styleId="IntestazioneCarattere">
    <w:name w:val="Intestazione Carattere"/>
    <w:basedOn w:val="Carpredefinitoparagrafo"/>
    <w:link w:val="Intestazione"/>
    <w:uiPriority w:val="99"/>
    <w:semiHidden/>
    <w:qFormat/>
    <w:locked/>
    <w:rsid w:val="00146C77"/>
    <w:rPr>
      <w:rFonts w:cs="Times New Roman"/>
    </w:rPr>
  </w:style>
  <w:style w:type="character" w:customStyle="1" w:styleId="PidipaginaCarattere">
    <w:name w:val="Piè di pagina Carattere"/>
    <w:basedOn w:val="Carpredefinitoparagrafo"/>
    <w:link w:val="Pidipagina"/>
    <w:uiPriority w:val="99"/>
    <w:semiHidden/>
    <w:qFormat/>
    <w:locked/>
    <w:rsid w:val="00146C77"/>
    <w:rPr>
      <w:rFonts w:cs="Times New Roman"/>
    </w:rPr>
  </w:style>
  <w:style w:type="character" w:styleId="Collegamentoipertestuale">
    <w:name w:val="Hyperlink"/>
    <w:basedOn w:val="Carpredefinitoparagrafo"/>
    <w:uiPriority w:val="99"/>
    <w:unhideWhenUsed/>
    <w:rsid w:val="000C3F2D"/>
    <w:rPr>
      <w:rFonts w:cs="Times New Roman"/>
      <w:color w:val="0000FF" w:themeColor="hyperlink"/>
      <w:u w:val="single"/>
    </w:rPr>
  </w:style>
  <w:style w:type="character" w:customStyle="1" w:styleId="Punti">
    <w:name w:val="Punti"/>
    <w:qFormat/>
    <w:rsid w:val="005E1CE9"/>
    <w:rPr>
      <w:rFonts w:ascii="OpenSymbol" w:eastAsia="OpenSymbol" w:hAnsi="OpenSymbol" w:cs="OpenSymbol"/>
    </w:rPr>
  </w:style>
  <w:style w:type="character" w:customStyle="1" w:styleId="Caratteridinumerazione">
    <w:name w:val="Caratteri di numerazione"/>
    <w:qFormat/>
    <w:rsid w:val="005E1CE9"/>
  </w:style>
  <w:style w:type="paragraph" w:styleId="Titolo">
    <w:name w:val="Title"/>
    <w:basedOn w:val="Normale"/>
    <w:next w:val="Corpodeltesto"/>
    <w:qFormat/>
    <w:rsid w:val="005E1CE9"/>
    <w:pPr>
      <w:keepNext/>
      <w:spacing w:before="240" w:after="120"/>
    </w:pPr>
    <w:rPr>
      <w:rFonts w:ascii="Liberation Sans" w:eastAsia="Microsoft YaHei" w:hAnsi="Liberation Sans" w:cs="Arial"/>
      <w:sz w:val="28"/>
      <w:szCs w:val="28"/>
    </w:rPr>
  </w:style>
  <w:style w:type="paragraph" w:styleId="Corpodeltesto">
    <w:name w:val="Body Text"/>
    <w:basedOn w:val="Normale"/>
    <w:rsid w:val="005E1CE9"/>
    <w:pPr>
      <w:spacing w:after="140"/>
    </w:pPr>
  </w:style>
  <w:style w:type="paragraph" w:styleId="Elenco">
    <w:name w:val="List"/>
    <w:basedOn w:val="Corpodeltesto"/>
    <w:rsid w:val="005E1CE9"/>
    <w:rPr>
      <w:rFonts w:cs="Arial"/>
    </w:rPr>
  </w:style>
  <w:style w:type="paragraph" w:styleId="Didascalia">
    <w:name w:val="caption"/>
    <w:basedOn w:val="Normale"/>
    <w:qFormat/>
    <w:rsid w:val="005E1CE9"/>
    <w:pPr>
      <w:suppressLineNumbers/>
      <w:spacing w:before="120" w:after="120"/>
    </w:pPr>
    <w:rPr>
      <w:rFonts w:cs="Arial"/>
      <w:i/>
      <w:iCs/>
      <w:sz w:val="24"/>
      <w:szCs w:val="24"/>
    </w:rPr>
  </w:style>
  <w:style w:type="paragraph" w:customStyle="1" w:styleId="Indice">
    <w:name w:val="Indice"/>
    <w:basedOn w:val="Normale"/>
    <w:qFormat/>
    <w:rsid w:val="005E1CE9"/>
    <w:pPr>
      <w:suppressLineNumbers/>
    </w:pPr>
    <w:rPr>
      <w:rFonts w:cs="Arial"/>
    </w:rPr>
  </w:style>
  <w:style w:type="paragraph" w:styleId="Testofumetto">
    <w:name w:val="Balloon Text"/>
    <w:basedOn w:val="Normale"/>
    <w:link w:val="TestofumettoCarattere"/>
    <w:uiPriority w:val="99"/>
    <w:semiHidden/>
    <w:qFormat/>
    <w:rsid w:val="005E1CE9"/>
    <w:pPr>
      <w:spacing w:after="0" w:line="240" w:lineRule="auto"/>
    </w:pPr>
    <w:rPr>
      <w:rFonts w:ascii="Tahoma" w:hAnsi="Tahoma" w:cs="Tahoma"/>
      <w:sz w:val="16"/>
      <w:szCs w:val="16"/>
    </w:rPr>
  </w:style>
  <w:style w:type="paragraph" w:customStyle="1" w:styleId="Default">
    <w:name w:val="Default"/>
    <w:uiPriority w:val="99"/>
    <w:qFormat/>
    <w:rsid w:val="005E1CE9"/>
    <w:pPr>
      <w:widowControl w:val="0"/>
    </w:pPr>
    <w:rPr>
      <w:rFonts w:ascii="IODDO K+ Helvetica Neue" w:hAnsi="IODDO K+ Helvetica Neue" w:cs="IODDO K+ Helvetica Neue"/>
      <w:color w:val="000000"/>
      <w:sz w:val="24"/>
      <w:szCs w:val="24"/>
    </w:rPr>
  </w:style>
  <w:style w:type="paragraph" w:customStyle="1" w:styleId="CM5">
    <w:name w:val="CM5"/>
    <w:basedOn w:val="Default"/>
    <w:next w:val="Default"/>
    <w:uiPriority w:val="99"/>
    <w:qFormat/>
    <w:rsid w:val="005E1CE9"/>
    <w:pPr>
      <w:spacing w:after="305"/>
    </w:pPr>
    <w:rPr>
      <w:rFonts w:cs="Times New Roman"/>
      <w:color w:val="auto"/>
    </w:rPr>
  </w:style>
  <w:style w:type="paragraph" w:customStyle="1" w:styleId="CM6">
    <w:name w:val="CM6"/>
    <w:basedOn w:val="Default"/>
    <w:next w:val="Default"/>
    <w:uiPriority w:val="99"/>
    <w:qFormat/>
    <w:rsid w:val="005E1CE9"/>
    <w:pPr>
      <w:spacing w:after="410"/>
    </w:pPr>
    <w:rPr>
      <w:rFonts w:cs="Times New Roman"/>
      <w:color w:val="auto"/>
    </w:rPr>
  </w:style>
  <w:style w:type="paragraph" w:customStyle="1" w:styleId="CM1">
    <w:name w:val="CM1"/>
    <w:basedOn w:val="Default"/>
    <w:next w:val="Default"/>
    <w:uiPriority w:val="99"/>
    <w:qFormat/>
    <w:rsid w:val="005E1CE9"/>
    <w:rPr>
      <w:rFonts w:cs="Times New Roman"/>
      <w:color w:val="auto"/>
    </w:rPr>
  </w:style>
  <w:style w:type="paragraph" w:customStyle="1" w:styleId="CM3">
    <w:name w:val="CM3"/>
    <w:basedOn w:val="Default"/>
    <w:next w:val="Default"/>
    <w:uiPriority w:val="99"/>
    <w:qFormat/>
    <w:rsid w:val="005E1CE9"/>
    <w:rPr>
      <w:rFonts w:cs="Times New Roman"/>
      <w:color w:val="auto"/>
    </w:rPr>
  </w:style>
  <w:style w:type="paragraph" w:customStyle="1" w:styleId="CM8">
    <w:name w:val="CM8"/>
    <w:basedOn w:val="Default"/>
    <w:next w:val="Default"/>
    <w:uiPriority w:val="99"/>
    <w:qFormat/>
    <w:rsid w:val="005E1CE9"/>
    <w:pPr>
      <w:spacing w:after="715"/>
    </w:pPr>
    <w:rPr>
      <w:rFonts w:cs="Times New Roman"/>
      <w:color w:val="auto"/>
    </w:rPr>
  </w:style>
  <w:style w:type="paragraph" w:customStyle="1" w:styleId="CM4">
    <w:name w:val="CM4"/>
    <w:basedOn w:val="Default"/>
    <w:next w:val="Default"/>
    <w:uiPriority w:val="99"/>
    <w:qFormat/>
    <w:rsid w:val="005E1CE9"/>
    <w:rPr>
      <w:rFonts w:cs="Times New Roman"/>
      <w:color w:val="auto"/>
    </w:rPr>
  </w:style>
  <w:style w:type="paragraph" w:customStyle="1" w:styleId="Intestazioneepidipagina">
    <w:name w:val="Intestazione e piè di pagina"/>
    <w:basedOn w:val="Normale"/>
    <w:qFormat/>
    <w:rsid w:val="005E1CE9"/>
  </w:style>
  <w:style w:type="paragraph" w:styleId="Intestazione">
    <w:name w:val="header"/>
    <w:basedOn w:val="Normale"/>
    <w:link w:val="IntestazioneCarattere"/>
    <w:uiPriority w:val="99"/>
    <w:semiHidden/>
    <w:rsid w:val="00146C77"/>
    <w:pPr>
      <w:tabs>
        <w:tab w:val="center" w:pos="4819"/>
        <w:tab w:val="right" w:pos="9638"/>
      </w:tabs>
    </w:pPr>
  </w:style>
  <w:style w:type="paragraph" w:styleId="Pidipagina">
    <w:name w:val="footer"/>
    <w:basedOn w:val="Normale"/>
    <w:link w:val="PidipaginaCarattere"/>
    <w:uiPriority w:val="99"/>
    <w:semiHidden/>
    <w:rsid w:val="00146C77"/>
    <w:pPr>
      <w:tabs>
        <w:tab w:val="center" w:pos="4819"/>
        <w:tab w:val="right" w:pos="9638"/>
      </w:tabs>
    </w:pPr>
  </w:style>
  <w:style w:type="paragraph" w:customStyle="1" w:styleId="Contenutocornice">
    <w:name w:val="Contenuto cornice"/>
    <w:basedOn w:val="Normale"/>
    <w:qFormat/>
    <w:rsid w:val="005E1CE9"/>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mailto:protocollo@pec.comune.terzigno.na.it"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Calibri"/>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a:gradFill>
        <a:gradFill>
          <a:gsLst>
            <a:gs pos="0">
              <a:schemeClr val="phClr">
                <a:shade val="51000"/>
              </a:schemeClr>
            </a:gs>
            <a:gs pos="80000">
              <a:schemeClr val="phClr">
                <a:shade val="93000"/>
              </a:schemeClr>
            </a:gs>
            <a:gs pos="100000">
              <a:schemeClr val="phClr">
                <a:shade val="94000"/>
              </a:schemeClr>
            </a:gs>
          </a:gsLst>
          <a:lin ang="16200000" scaled="0"/>
          <a:tileRect/>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a:gradFill>
        <a:gradFill>
          <a:gsLst>
            <a:gs pos="0">
              <a:schemeClr val="phClr">
                <a:tint val="80000"/>
              </a:schemeClr>
            </a:gs>
            <a:gs pos="100000">
              <a:schemeClr val="phClr">
                <a:shade val="3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1518</TotalTime>
  <Pages>1</Pages>
  <Words>384</Words>
  <Characters>2195</Characters>
  <Application>Microsoft Office Word</Application>
  <DocSecurity>0</DocSecurity>
  <Lines>18</Lines>
  <Paragraphs>5</Paragraphs>
  <ScaleCrop>false</ScaleCrop>
  <Company/>
  <LinksUpToDate>false</LinksUpToDate>
  <CharactersWithSpaces>2574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dc:description/>
  <cp:lastModifiedBy>User</cp:lastModifiedBy>
  <cp:revision>18</cp:revision>
  <cp:lastPrinted>2022-09-25T20:37:00Z</cp:lastPrinted>
  <dcterms:created xsi:type="dcterms:W3CDTF">2024-05-20T08:46:00Z</dcterms:created>
  <dcterms:modified xsi:type="dcterms:W3CDTF">2025-04-23T13:18:00Z</dcterms:modified>
  <dc:language>it-IT</dc:language>
</cp:coreProperties>
</file>